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A2" w:rsidRDefault="00EF2478">
      <w:pPr>
        <w:rPr>
          <w:sz w:val="32"/>
          <w:szCs w:val="32"/>
          <w:bdr w:val="single" w:sz="4" w:space="0" w:color="auto"/>
        </w:rPr>
      </w:pPr>
      <w:r w:rsidRPr="00EF2478">
        <w:rPr>
          <w:rFonts w:hint="eastAsia"/>
          <w:sz w:val="32"/>
          <w:szCs w:val="32"/>
          <w:bdr w:val="single" w:sz="4" w:space="0" w:color="auto"/>
        </w:rPr>
        <w:t>インターネット公売　落札後の手続き（動産）について</w:t>
      </w:r>
    </w:p>
    <w:p w:rsidR="00EF2478" w:rsidRPr="00AC0577" w:rsidRDefault="00EF2478">
      <w:pPr>
        <w:rPr>
          <w:sz w:val="20"/>
          <w:szCs w:val="20"/>
        </w:rPr>
      </w:pPr>
      <w:r w:rsidRPr="00AC0577">
        <w:rPr>
          <w:rFonts w:hint="eastAsia"/>
          <w:sz w:val="20"/>
          <w:szCs w:val="20"/>
        </w:rPr>
        <w:t>【みやこ町からの連絡】</w:t>
      </w:r>
    </w:p>
    <w:p w:rsidR="006A4363" w:rsidRPr="00AC0577" w:rsidRDefault="006A4363" w:rsidP="006A4363">
      <w:pPr>
        <w:rPr>
          <w:sz w:val="20"/>
          <w:szCs w:val="20"/>
        </w:rPr>
      </w:pPr>
      <w:r w:rsidRPr="00AC0577">
        <w:rPr>
          <w:rFonts w:hint="eastAsia"/>
          <w:sz w:val="20"/>
          <w:szCs w:val="20"/>
        </w:rPr>
        <w:t>（１）執行機関からメールにてご連絡します</w:t>
      </w:r>
    </w:p>
    <w:p w:rsidR="006A4363" w:rsidRPr="00AC0577" w:rsidRDefault="006A4363" w:rsidP="006A4363">
      <w:pPr>
        <w:rPr>
          <w:sz w:val="20"/>
          <w:szCs w:val="20"/>
        </w:rPr>
      </w:pPr>
      <w:r w:rsidRPr="00AC0577">
        <w:rPr>
          <w:rFonts w:hint="eastAsia"/>
          <w:sz w:val="20"/>
          <w:szCs w:val="20"/>
        </w:rPr>
        <w:t>入札終了後、</w:t>
      </w:r>
      <w:r w:rsidR="00AC0577" w:rsidRPr="00AC0577">
        <w:rPr>
          <w:rFonts w:hint="eastAsia"/>
          <w:sz w:val="20"/>
          <w:szCs w:val="20"/>
        </w:rPr>
        <w:t>みやこ町</w:t>
      </w:r>
      <w:r w:rsidRPr="00AC0577">
        <w:rPr>
          <w:rFonts w:hint="eastAsia"/>
          <w:sz w:val="20"/>
          <w:szCs w:val="20"/>
        </w:rPr>
        <w:t>が最高価申込者（買受人）となった方へメールを送信し、買受代金の納付方法等今後の手続についてお知らせします。</w:t>
      </w:r>
    </w:p>
    <w:p w:rsidR="006A4363" w:rsidRPr="00AC0577" w:rsidRDefault="006A4363" w:rsidP="006A4363">
      <w:pPr>
        <w:rPr>
          <w:sz w:val="20"/>
          <w:szCs w:val="20"/>
        </w:rPr>
      </w:pPr>
      <w:r w:rsidRPr="00AC0577">
        <w:rPr>
          <w:rFonts w:hint="eastAsia"/>
          <w:sz w:val="20"/>
          <w:szCs w:val="20"/>
        </w:rPr>
        <w:t>このメールは必ず執行機関に受信情報が届くように開いてください。</w:t>
      </w:r>
    </w:p>
    <w:p w:rsidR="006A4363" w:rsidRPr="00AC0577" w:rsidRDefault="006A4363" w:rsidP="006A4363">
      <w:pPr>
        <w:rPr>
          <w:sz w:val="20"/>
          <w:szCs w:val="20"/>
        </w:rPr>
      </w:pPr>
      <w:r w:rsidRPr="00AC0577">
        <w:rPr>
          <w:rFonts w:hint="eastAsia"/>
          <w:sz w:val="20"/>
          <w:szCs w:val="20"/>
        </w:rPr>
        <w:t>（注）このメールは入札終了日に送信します。入札された</w:t>
      </w:r>
      <w:r w:rsidRPr="00AC0577">
        <w:rPr>
          <w:sz w:val="20"/>
          <w:szCs w:val="20"/>
        </w:rPr>
        <w:t>KSI官公庁オークション ログインID でログインした公売物件詳細画面に「落札しました」と表示されているにもかかわらず、メールが届かない場合には、執行機関へご連絡ください。</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（２）代理人が買受代金の納付及び物件の引渡を受ける場合</w:t>
      </w:r>
    </w:p>
    <w:p w:rsidR="006A4363" w:rsidRPr="00AC0577" w:rsidRDefault="006A4363" w:rsidP="006A4363">
      <w:pPr>
        <w:rPr>
          <w:sz w:val="20"/>
          <w:szCs w:val="20"/>
        </w:rPr>
      </w:pPr>
      <w:r w:rsidRPr="00AC0577">
        <w:rPr>
          <w:rFonts w:hint="eastAsia"/>
          <w:sz w:val="20"/>
          <w:szCs w:val="20"/>
        </w:rPr>
        <w:t>買受人ご本人以外（代理人）が買受代金の納付や物件の引渡を受ける場合は、５　代理人が落札後の手続を行う場合</w:t>
      </w:r>
      <w:r w:rsidRPr="00AC0577">
        <w:rPr>
          <w:sz w:val="20"/>
          <w:szCs w:val="20"/>
        </w:rPr>
        <w:t xml:space="preserve"> をご覧ください。</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２　買受代金などの納付</w:t>
      </w:r>
    </w:p>
    <w:p w:rsidR="006A4363" w:rsidRPr="00AC0577" w:rsidRDefault="006A4363" w:rsidP="006A4363">
      <w:pPr>
        <w:rPr>
          <w:sz w:val="20"/>
          <w:szCs w:val="20"/>
        </w:rPr>
      </w:pPr>
      <w:r w:rsidRPr="00AC0577">
        <w:rPr>
          <w:rFonts w:hint="eastAsia"/>
          <w:sz w:val="20"/>
          <w:szCs w:val="20"/>
        </w:rPr>
        <w:t>（１）納付していただく金額</w:t>
      </w:r>
    </w:p>
    <w:p w:rsidR="006A4363" w:rsidRPr="00AC0577" w:rsidRDefault="006A4363" w:rsidP="006A4363">
      <w:pPr>
        <w:rPr>
          <w:sz w:val="20"/>
          <w:szCs w:val="20"/>
        </w:rPr>
      </w:pPr>
      <w:r w:rsidRPr="00AC0577">
        <w:rPr>
          <w:rFonts w:hint="eastAsia"/>
          <w:sz w:val="20"/>
          <w:szCs w:val="20"/>
        </w:rPr>
        <w:t>買受代金＝落札価額－公売保証金額</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（２）買受代金納付期限</w:t>
      </w:r>
    </w:p>
    <w:p w:rsidR="006A4363" w:rsidRPr="00AC0577" w:rsidRDefault="006A4363" w:rsidP="006A4363">
      <w:pPr>
        <w:rPr>
          <w:sz w:val="20"/>
          <w:szCs w:val="20"/>
        </w:rPr>
      </w:pPr>
      <w:r w:rsidRPr="00AC0577">
        <w:rPr>
          <w:rFonts w:hint="eastAsia"/>
          <w:sz w:val="20"/>
          <w:szCs w:val="20"/>
        </w:rPr>
        <w:t>買受代金納付期限は、</w:t>
      </w:r>
      <w:r w:rsidR="00AC0577" w:rsidRPr="00AC0577">
        <w:rPr>
          <w:rFonts w:hint="eastAsia"/>
          <w:sz w:val="20"/>
          <w:szCs w:val="20"/>
        </w:rPr>
        <w:t>みやこ町</w:t>
      </w:r>
      <w:r w:rsidRPr="00AC0577">
        <w:rPr>
          <w:rFonts w:hint="eastAsia"/>
          <w:sz w:val="20"/>
          <w:szCs w:val="20"/>
        </w:rPr>
        <w:t>から送信するメールもしくは公売財産詳細画面でご確認ください。</w:t>
      </w:r>
    </w:p>
    <w:p w:rsidR="006A4363" w:rsidRPr="00AC0577" w:rsidRDefault="006A4363" w:rsidP="006A4363">
      <w:pPr>
        <w:rPr>
          <w:sz w:val="20"/>
          <w:szCs w:val="20"/>
        </w:rPr>
      </w:pPr>
      <w:r w:rsidRPr="00AC0577">
        <w:rPr>
          <w:rFonts w:hint="eastAsia"/>
          <w:sz w:val="20"/>
          <w:szCs w:val="20"/>
        </w:rPr>
        <w:t>（注）買受代金納付期限までに買受代金全額の納付を執行機関が確認できるよう、納付してください。</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（３）買受代金納付方法</w:t>
      </w:r>
    </w:p>
    <w:p w:rsidR="006A4363" w:rsidRPr="00AC0577" w:rsidRDefault="006A4363" w:rsidP="006A4363">
      <w:pPr>
        <w:rPr>
          <w:sz w:val="20"/>
          <w:szCs w:val="20"/>
        </w:rPr>
      </w:pPr>
      <w:r w:rsidRPr="00AC0577">
        <w:rPr>
          <w:rFonts w:hint="eastAsia"/>
          <w:sz w:val="20"/>
          <w:szCs w:val="20"/>
        </w:rPr>
        <w:t xml:space="preserve">ア　</w:t>
      </w:r>
      <w:r w:rsidR="00AC0577" w:rsidRPr="00AC0577">
        <w:rPr>
          <w:rFonts w:hint="eastAsia"/>
          <w:sz w:val="20"/>
          <w:szCs w:val="20"/>
        </w:rPr>
        <w:t>みやこ町</w:t>
      </w:r>
      <w:r w:rsidRPr="00AC0577">
        <w:rPr>
          <w:rFonts w:hint="eastAsia"/>
          <w:sz w:val="20"/>
          <w:szCs w:val="20"/>
        </w:rPr>
        <w:t>の指定する口座へ銀行振込</w:t>
      </w:r>
    </w:p>
    <w:p w:rsidR="006A4363" w:rsidRPr="00AC0577" w:rsidRDefault="006A4363" w:rsidP="006A4363">
      <w:pPr>
        <w:rPr>
          <w:sz w:val="20"/>
          <w:szCs w:val="20"/>
        </w:rPr>
      </w:pPr>
      <w:r w:rsidRPr="00AC0577">
        <w:rPr>
          <w:rFonts w:hint="eastAsia"/>
          <w:sz w:val="20"/>
          <w:szCs w:val="20"/>
        </w:rPr>
        <w:t>（注）</w:t>
      </w:r>
      <w:r w:rsidR="00AC0577" w:rsidRPr="00AC0577">
        <w:rPr>
          <w:rFonts w:hint="eastAsia"/>
          <w:sz w:val="20"/>
          <w:szCs w:val="20"/>
        </w:rPr>
        <w:t>みやこ町</w:t>
      </w:r>
      <w:r w:rsidRPr="00AC0577">
        <w:rPr>
          <w:rFonts w:hint="eastAsia"/>
          <w:sz w:val="20"/>
          <w:szCs w:val="20"/>
        </w:rPr>
        <w:t>から送信するメールで振込口座をお知らせします。</w:t>
      </w:r>
    </w:p>
    <w:p w:rsidR="006A4363" w:rsidRPr="00AC0577" w:rsidRDefault="00AC0577" w:rsidP="006A4363">
      <w:pPr>
        <w:rPr>
          <w:sz w:val="20"/>
          <w:szCs w:val="20"/>
        </w:rPr>
      </w:pPr>
      <w:r>
        <w:rPr>
          <w:rFonts w:hint="eastAsia"/>
          <w:sz w:val="20"/>
          <w:szCs w:val="20"/>
        </w:rPr>
        <w:t>イ</w:t>
      </w:r>
      <w:r w:rsidR="006A4363" w:rsidRPr="00AC0577">
        <w:rPr>
          <w:rFonts w:hint="eastAsia"/>
          <w:sz w:val="20"/>
          <w:szCs w:val="20"/>
        </w:rPr>
        <w:t xml:space="preserve">　郵便為替による納付</w:t>
      </w:r>
    </w:p>
    <w:p w:rsidR="006A4363" w:rsidRPr="00AC0577" w:rsidRDefault="006A4363" w:rsidP="006A4363">
      <w:pPr>
        <w:rPr>
          <w:sz w:val="20"/>
          <w:szCs w:val="20"/>
        </w:rPr>
      </w:pPr>
      <w:r w:rsidRPr="00AC0577">
        <w:rPr>
          <w:rFonts w:hint="eastAsia"/>
          <w:sz w:val="20"/>
          <w:szCs w:val="20"/>
        </w:rPr>
        <w:t>（注）発行日から起算して１７５日を経過していないものに限ります。</w:t>
      </w:r>
    </w:p>
    <w:p w:rsidR="006A4363" w:rsidRPr="00AC0577" w:rsidRDefault="00AC0577" w:rsidP="006A4363">
      <w:pPr>
        <w:rPr>
          <w:sz w:val="20"/>
          <w:szCs w:val="20"/>
        </w:rPr>
      </w:pPr>
      <w:r>
        <w:rPr>
          <w:rFonts w:hint="eastAsia"/>
          <w:sz w:val="20"/>
          <w:szCs w:val="20"/>
        </w:rPr>
        <w:t>ウ</w:t>
      </w:r>
      <w:r w:rsidR="006A4363" w:rsidRPr="00AC0577">
        <w:rPr>
          <w:rFonts w:hint="eastAsia"/>
          <w:sz w:val="20"/>
          <w:szCs w:val="20"/>
        </w:rPr>
        <w:t xml:space="preserve">　現金を</w:t>
      </w:r>
      <w:r w:rsidRPr="00AC0577">
        <w:rPr>
          <w:rFonts w:hint="eastAsia"/>
          <w:sz w:val="20"/>
          <w:szCs w:val="20"/>
        </w:rPr>
        <w:t>みやこ町</w:t>
      </w:r>
      <w:r w:rsidR="006A4363" w:rsidRPr="00AC0577">
        <w:rPr>
          <w:rFonts w:hint="eastAsia"/>
          <w:sz w:val="20"/>
          <w:szCs w:val="20"/>
        </w:rPr>
        <w:t>へ直接持参</w:t>
      </w:r>
    </w:p>
    <w:p w:rsidR="006A4363" w:rsidRPr="00AC0577" w:rsidRDefault="00AC0577" w:rsidP="006A4363">
      <w:pPr>
        <w:rPr>
          <w:sz w:val="20"/>
          <w:szCs w:val="20"/>
        </w:rPr>
      </w:pPr>
      <w:r>
        <w:rPr>
          <w:rFonts w:hint="eastAsia"/>
          <w:sz w:val="20"/>
          <w:szCs w:val="20"/>
        </w:rPr>
        <w:t>（注1</w:t>
      </w:r>
      <w:r w:rsidR="006A4363" w:rsidRPr="00AC0577">
        <w:rPr>
          <w:rFonts w:hint="eastAsia"/>
          <w:sz w:val="20"/>
          <w:szCs w:val="20"/>
        </w:rPr>
        <w:t>）買受代金の納付にかかる費用は、買受人の負担となります。</w:t>
      </w:r>
    </w:p>
    <w:p w:rsidR="006A4363" w:rsidRPr="00AC0577" w:rsidRDefault="00AC0577" w:rsidP="006A4363">
      <w:pPr>
        <w:rPr>
          <w:sz w:val="20"/>
          <w:szCs w:val="20"/>
        </w:rPr>
      </w:pPr>
      <w:r>
        <w:rPr>
          <w:rFonts w:hint="eastAsia"/>
          <w:sz w:val="20"/>
          <w:szCs w:val="20"/>
        </w:rPr>
        <w:t>（注2</w:t>
      </w:r>
      <w:bookmarkStart w:id="0" w:name="_GoBack"/>
      <w:bookmarkEnd w:id="0"/>
      <w:r w:rsidR="006A4363" w:rsidRPr="00AC0577">
        <w:rPr>
          <w:rFonts w:hint="eastAsia"/>
          <w:sz w:val="20"/>
          <w:szCs w:val="20"/>
        </w:rPr>
        <w:t>）類似の口座名にご注意ください。</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（４）公売保証金の没収</w:t>
      </w:r>
    </w:p>
    <w:p w:rsidR="006A4363" w:rsidRPr="00AC0577" w:rsidRDefault="006A4363" w:rsidP="006A4363">
      <w:pPr>
        <w:rPr>
          <w:sz w:val="20"/>
          <w:szCs w:val="20"/>
        </w:rPr>
      </w:pPr>
      <w:r w:rsidRPr="00AC0577">
        <w:rPr>
          <w:rFonts w:hint="eastAsia"/>
          <w:sz w:val="20"/>
          <w:szCs w:val="20"/>
        </w:rPr>
        <w:t>代金納付期限までに執行機関が買受代金の納付を確認できない場合、買受人は、その物件を買い</w:t>
      </w:r>
      <w:r w:rsidRPr="00AC0577">
        <w:rPr>
          <w:rFonts w:hint="eastAsia"/>
          <w:sz w:val="20"/>
          <w:szCs w:val="20"/>
        </w:rPr>
        <w:lastRenderedPageBreak/>
        <w:t>受けることができなくなり、公売保証金は没収されます。</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（５）代理人が買受代金の納付及び物件の引渡を受ける場合</w:t>
      </w:r>
    </w:p>
    <w:p w:rsidR="006A4363" w:rsidRPr="00AC0577" w:rsidRDefault="006A4363" w:rsidP="006A4363">
      <w:pPr>
        <w:rPr>
          <w:sz w:val="20"/>
          <w:szCs w:val="20"/>
        </w:rPr>
      </w:pPr>
      <w:r w:rsidRPr="00AC0577">
        <w:rPr>
          <w:rFonts w:hint="eastAsia"/>
          <w:sz w:val="20"/>
          <w:szCs w:val="20"/>
        </w:rPr>
        <w:t>買受人ご本人以外（代理人）が買受代金の納付や物件の引渡を受ける場合は、５　代理人が落札後の手続を行う場合</w:t>
      </w:r>
      <w:r w:rsidRPr="00AC0577">
        <w:rPr>
          <w:sz w:val="20"/>
          <w:szCs w:val="20"/>
        </w:rPr>
        <w:t xml:space="preserve"> をご覧ください。</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３　必要書類の提出</w:t>
      </w:r>
    </w:p>
    <w:p w:rsidR="006A4363" w:rsidRPr="00AC0577" w:rsidRDefault="006A4363" w:rsidP="006A4363">
      <w:pPr>
        <w:rPr>
          <w:sz w:val="20"/>
          <w:szCs w:val="20"/>
        </w:rPr>
      </w:pPr>
      <w:r w:rsidRPr="00AC0577">
        <w:rPr>
          <w:rFonts w:hint="eastAsia"/>
          <w:sz w:val="20"/>
          <w:szCs w:val="20"/>
        </w:rPr>
        <w:t>（１）必要書類</w:t>
      </w:r>
    </w:p>
    <w:p w:rsidR="006A4363" w:rsidRPr="00AC0577" w:rsidRDefault="006A4363" w:rsidP="006A4363">
      <w:pPr>
        <w:rPr>
          <w:sz w:val="20"/>
          <w:szCs w:val="20"/>
        </w:rPr>
      </w:pPr>
      <w:r w:rsidRPr="00AC0577">
        <w:rPr>
          <w:rFonts w:hint="eastAsia"/>
          <w:sz w:val="20"/>
          <w:szCs w:val="20"/>
        </w:rPr>
        <w:t>以下の書類を執行機関に提出してください。</w:t>
      </w:r>
    </w:p>
    <w:p w:rsidR="006A4363" w:rsidRPr="00AC0577" w:rsidRDefault="006A4363" w:rsidP="006A4363">
      <w:pPr>
        <w:rPr>
          <w:sz w:val="20"/>
          <w:szCs w:val="20"/>
        </w:rPr>
      </w:pPr>
      <w:r w:rsidRPr="00AC0577">
        <w:rPr>
          <w:rFonts w:hint="eastAsia"/>
          <w:sz w:val="20"/>
          <w:szCs w:val="20"/>
        </w:rPr>
        <w:t>（注）必要書類の提出先は、入札終了後に執行機関が買受人となった方へ送信するメールにてご確認ください。</w:t>
      </w:r>
    </w:p>
    <w:p w:rsidR="006A4363" w:rsidRPr="00AC0577" w:rsidRDefault="006A4363" w:rsidP="006A4363">
      <w:pPr>
        <w:rPr>
          <w:sz w:val="20"/>
          <w:szCs w:val="20"/>
        </w:rPr>
      </w:pPr>
      <w:r w:rsidRPr="00AC0577">
        <w:rPr>
          <w:rFonts w:hint="eastAsia"/>
          <w:sz w:val="20"/>
          <w:szCs w:val="20"/>
        </w:rPr>
        <w:t>ア　買受人の身分証明書（住所・氏名およびご本人の写真が確認できるもの。運転免許証や、住民票と写真付き本人確認書類など）</w:t>
      </w:r>
    </w:p>
    <w:p w:rsidR="006A4363" w:rsidRPr="00AC0577" w:rsidRDefault="006A4363" w:rsidP="006A4363">
      <w:pPr>
        <w:rPr>
          <w:sz w:val="20"/>
          <w:szCs w:val="20"/>
        </w:rPr>
      </w:pPr>
      <w:r w:rsidRPr="00AC0577">
        <w:rPr>
          <w:rFonts w:hint="eastAsia"/>
          <w:sz w:val="20"/>
          <w:szCs w:val="20"/>
        </w:rPr>
        <w:t>イ　買受人が法人の場合、法人の商業登記簿謄本など</w:t>
      </w:r>
    </w:p>
    <w:p w:rsidR="006A4363" w:rsidRPr="00AC0577" w:rsidRDefault="006A4363" w:rsidP="006A4363">
      <w:pPr>
        <w:rPr>
          <w:sz w:val="20"/>
          <w:szCs w:val="20"/>
        </w:rPr>
      </w:pPr>
      <w:r w:rsidRPr="00AC0577">
        <w:rPr>
          <w:rFonts w:hint="eastAsia"/>
          <w:sz w:val="20"/>
          <w:szCs w:val="20"/>
        </w:rPr>
        <w:t>ウ　保管依頼書（買受代金納付時に公売財産の引渡を受けない場合）</w:t>
      </w:r>
    </w:p>
    <w:p w:rsidR="006A4363" w:rsidRPr="00AC0577" w:rsidRDefault="006A4363" w:rsidP="006A4363">
      <w:pPr>
        <w:rPr>
          <w:sz w:val="20"/>
          <w:szCs w:val="20"/>
        </w:rPr>
      </w:pPr>
      <w:r w:rsidRPr="00AC0577">
        <w:rPr>
          <w:rFonts w:hint="eastAsia"/>
          <w:sz w:val="20"/>
          <w:szCs w:val="20"/>
        </w:rPr>
        <w:t>エ　送付依頼書（送付による公売物件の引渡しを希望される場合）</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（２）提出方法</w:t>
      </w:r>
    </w:p>
    <w:p w:rsidR="006A4363" w:rsidRPr="00AC0577" w:rsidRDefault="006A4363" w:rsidP="006A4363">
      <w:pPr>
        <w:rPr>
          <w:sz w:val="20"/>
          <w:szCs w:val="20"/>
        </w:rPr>
      </w:pPr>
      <w:r w:rsidRPr="00AC0577">
        <w:rPr>
          <w:rFonts w:hint="eastAsia"/>
          <w:sz w:val="20"/>
          <w:szCs w:val="20"/>
        </w:rPr>
        <w:t>以下のいずれかの方法により提出してください。</w:t>
      </w:r>
    </w:p>
    <w:p w:rsidR="006A4363" w:rsidRPr="00AC0577" w:rsidRDefault="006A4363" w:rsidP="006A4363">
      <w:pPr>
        <w:rPr>
          <w:sz w:val="20"/>
          <w:szCs w:val="20"/>
        </w:rPr>
      </w:pPr>
      <w:r w:rsidRPr="00AC0577">
        <w:rPr>
          <w:rFonts w:hint="eastAsia"/>
          <w:sz w:val="20"/>
          <w:szCs w:val="20"/>
        </w:rPr>
        <w:t>・メール</w:t>
      </w:r>
    </w:p>
    <w:p w:rsidR="006A4363" w:rsidRPr="00AC0577" w:rsidRDefault="006A4363" w:rsidP="006A4363">
      <w:pPr>
        <w:rPr>
          <w:sz w:val="20"/>
          <w:szCs w:val="20"/>
        </w:rPr>
      </w:pPr>
      <w:r w:rsidRPr="00AC0577">
        <w:rPr>
          <w:rFonts w:hint="eastAsia"/>
          <w:sz w:val="20"/>
          <w:szCs w:val="20"/>
        </w:rPr>
        <w:t>・書留郵便（郵送料は落札者の負担）</w:t>
      </w:r>
    </w:p>
    <w:p w:rsidR="006A4363" w:rsidRPr="00AC0577" w:rsidRDefault="006A4363" w:rsidP="006A4363">
      <w:pPr>
        <w:rPr>
          <w:sz w:val="20"/>
          <w:szCs w:val="20"/>
        </w:rPr>
      </w:pPr>
      <w:r w:rsidRPr="00AC0577">
        <w:rPr>
          <w:rFonts w:hint="eastAsia"/>
          <w:sz w:val="20"/>
          <w:szCs w:val="20"/>
        </w:rPr>
        <w:t>・執行機関へ持参</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（３）代理人が買受代金の納付及び物件の引渡を受ける場合</w:t>
      </w:r>
    </w:p>
    <w:p w:rsidR="006A4363" w:rsidRPr="00AC0577" w:rsidRDefault="006A4363" w:rsidP="006A4363">
      <w:pPr>
        <w:rPr>
          <w:sz w:val="20"/>
          <w:szCs w:val="20"/>
        </w:rPr>
      </w:pPr>
      <w:r w:rsidRPr="00AC0577">
        <w:rPr>
          <w:rFonts w:hint="eastAsia"/>
          <w:sz w:val="20"/>
          <w:szCs w:val="20"/>
        </w:rPr>
        <w:t>買受人ご本人以外（代理人）が買受代金の納付や物件の引渡を受ける場合は、５　代理人が落札後の手続を行う場合</w:t>
      </w:r>
      <w:r w:rsidRPr="00AC0577">
        <w:rPr>
          <w:sz w:val="20"/>
          <w:szCs w:val="20"/>
        </w:rPr>
        <w:t xml:space="preserve"> をご覧ください。</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４　公売物件の権利移転・引渡</w:t>
      </w:r>
    </w:p>
    <w:p w:rsidR="006A4363" w:rsidRPr="00AC0577" w:rsidRDefault="006A4363" w:rsidP="006A4363">
      <w:pPr>
        <w:rPr>
          <w:sz w:val="20"/>
          <w:szCs w:val="20"/>
        </w:rPr>
      </w:pPr>
      <w:r w:rsidRPr="00AC0577">
        <w:rPr>
          <w:rFonts w:hint="eastAsia"/>
          <w:sz w:val="20"/>
          <w:szCs w:val="20"/>
        </w:rPr>
        <w:t>公売物件の権利移転や引渡を受ける場合は、</w:t>
      </w:r>
      <w:r w:rsidRPr="00AC0577">
        <w:rPr>
          <w:sz w:val="20"/>
          <w:szCs w:val="20"/>
        </w:rPr>
        <w:t xml:space="preserve"> 落札後の注意事項をご覧ください。</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（１）公売物件の引渡</w:t>
      </w:r>
    </w:p>
    <w:p w:rsidR="006A4363" w:rsidRPr="00AC0577" w:rsidRDefault="006A4363" w:rsidP="006A4363">
      <w:pPr>
        <w:rPr>
          <w:sz w:val="20"/>
          <w:szCs w:val="20"/>
        </w:rPr>
      </w:pPr>
      <w:r w:rsidRPr="00AC0577">
        <w:rPr>
          <w:rFonts w:hint="eastAsia"/>
          <w:sz w:val="20"/>
          <w:szCs w:val="20"/>
        </w:rPr>
        <w:t>執行機関の案内にしたがい、公売物件の引渡を受けてください。</w:t>
      </w:r>
    </w:p>
    <w:p w:rsidR="006A4363" w:rsidRPr="00AC0577" w:rsidRDefault="006A4363" w:rsidP="006A4363">
      <w:pPr>
        <w:rPr>
          <w:sz w:val="20"/>
          <w:szCs w:val="20"/>
        </w:rPr>
      </w:pPr>
      <w:r w:rsidRPr="00AC0577">
        <w:rPr>
          <w:rFonts w:hint="eastAsia"/>
          <w:sz w:val="20"/>
          <w:szCs w:val="20"/>
        </w:rPr>
        <w:t>（注１）売却決定後、執行機関が買受代金の納付確認をした後に引渡を受けることが可能となります。</w:t>
      </w:r>
    </w:p>
    <w:p w:rsidR="006A4363" w:rsidRPr="00AC0577" w:rsidRDefault="006A4363" w:rsidP="006A4363">
      <w:pPr>
        <w:rPr>
          <w:sz w:val="20"/>
          <w:szCs w:val="20"/>
        </w:rPr>
      </w:pPr>
      <w:r w:rsidRPr="00AC0577">
        <w:rPr>
          <w:rFonts w:hint="eastAsia"/>
          <w:sz w:val="20"/>
          <w:szCs w:val="20"/>
        </w:rPr>
        <w:t>（注２）一度引き渡された物件はいかなる理由があっても返品、交換はできません。</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lastRenderedPageBreak/>
        <w:t>（２）買受代金納付時に公売物件の引渡を受けない場合</w:t>
      </w:r>
    </w:p>
    <w:p w:rsidR="006A4363" w:rsidRPr="00AC0577" w:rsidRDefault="006A4363" w:rsidP="006A4363">
      <w:pPr>
        <w:rPr>
          <w:sz w:val="20"/>
          <w:szCs w:val="20"/>
        </w:rPr>
      </w:pPr>
      <w:r w:rsidRPr="00AC0577">
        <w:rPr>
          <w:rFonts w:hint="eastAsia"/>
          <w:sz w:val="20"/>
          <w:szCs w:val="20"/>
        </w:rPr>
        <w:t>買受代金納付時に公売物件の引渡を受けない場合は、</w:t>
      </w:r>
      <w:r w:rsidRPr="00AC0577">
        <w:rPr>
          <w:sz w:val="20"/>
          <w:szCs w:val="20"/>
        </w:rPr>
        <w:t xml:space="preserve"> 「保管依頼書」 をダウンロードし必要事項を記入の上、ご提出ください。</w:t>
      </w:r>
    </w:p>
    <w:p w:rsidR="006A4363" w:rsidRPr="00AC0577" w:rsidRDefault="006A4363" w:rsidP="006A4363">
      <w:pPr>
        <w:rPr>
          <w:sz w:val="20"/>
          <w:szCs w:val="20"/>
        </w:rPr>
      </w:pPr>
      <w:r w:rsidRPr="00AC0577">
        <w:rPr>
          <w:rFonts w:hint="eastAsia"/>
          <w:sz w:val="20"/>
          <w:szCs w:val="20"/>
        </w:rPr>
        <w:t>ただし、保管できる期間は買受代金納付期限の翌日から７日以内とします。</w:t>
      </w:r>
    </w:p>
    <w:p w:rsidR="006A4363" w:rsidRPr="00AC0577" w:rsidRDefault="006A4363" w:rsidP="006A4363">
      <w:pPr>
        <w:rPr>
          <w:sz w:val="20"/>
          <w:szCs w:val="20"/>
        </w:rPr>
      </w:pPr>
      <w:r w:rsidRPr="00AC0577">
        <w:rPr>
          <w:rFonts w:hint="eastAsia"/>
          <w:sz w:val="20"/>
          <w:szCs w:val="20"/>
        </w:rPr>
        <w:t>また、この場合別途保管料を負担していただくことがあります。</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（３）送付による公売財産の引渡を希望される場合</w:t>
      </w:r>
    </w:p>
    <w:p w:rsidR="006A4363" w:rsidRPr="00AC0577" w:rsidRDefault="006A4363" w:rsidP="006A4363">
      <w:pPr>
        <w:rPr>
          <w:sz w:val="20"/>
          <w:szCs w:val="20"/>
        </w:rPr>
      </w:pPr>
      <w:r w:rsidRPr="00AC0577">
        <w:rPr>
          <w:rFonts w:hint="eastAsia"/>
          <w:sz w:val="20"/>
          <w:szCs w:val="20"/>
        </w:rPr>
        <w:t>送付による公売財産の引渡を希望される場合は、</w:t>
      </w:r>
      <w:r w:rsidRPr="00AC0577">
        <w:rPr>
          <w:sz w:val="20"/>
          <w:szCs w:val="20"/>
        </w:rPr>
        <w:t xml:space="preserve"> 「送付依頼書」 をダウンロードし必要事項を記入の上、ご提出ください。</w:t>
      </w:r>
    </w:p>
    <w:p w:rsidR="006A4363" w:rsidRPr="00AC0577" w:rsidRDefault="006A4363" w:rsidP="006A4363">
      <w:pPr>
        <w:rPr>
          <w:sz w:val="20"/>
          <w:szCs w:val="20"/>
        </w:rPr>
      </w:pPr>
      <w:r w:rsidRPr="00AC0577">
        <w:rPr>
          <w:rFonts w:hint="eastAsia"/>
          <w:sz w:val="20"/>
          <w:szCs w:val="20"/>
        </w:rPr>
        <w:t>なお送付に係る費用は買受人の負担になります。</w:t>
      </w:r>
    </w:p>
    <w:p w:rsidR="006A4363" w:rsidRPr="00AC0577" w:rsidRDefault="006A4363" w:rsidP="006A4363">
      <w:pPr>
        <w:rPr>
          <w:sz w:val="20"/>
          <w:szCs w:val="20"/>
        </w:rPr>
      </w:pPr>
      <w:r w:rsidRPr="00AC0577">
        <w:rPr>
          <w:rFonts w:hint="eastAsia"/>
          <w:sz w:val="20"/>
          <w:szCs w:val="20"/>
        </w:rPr>
        <w:t>また、極端に重い財産、大きな財産、壊れやすい財産は送付による引渡はできない場合があります。</w:t>
      </w:r>
    </w:p>
    <w:p w:rsidR="006A4363" w:rsidRPr="00AC0577" w:rsidRDefault="006A4363" w:rsidP="006A4363">
      <w:pPr>
        <w:rPr>
          <w:sz w:val="20"/>
          <w:szCs w:val="20"/>
        </w:rPr>
      </w:pPr>
      <w:r w:rsidRPr="00AC0577">
        <w:rPr>
          <w:rFonts w:hint="eastAsia"/>
          <w:sz w:val="20"/>
          <w:szCs w:val="20"/>
        </w:rPr>
        <w:t>あらかじめ物件詳細画面をご確認ください。</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（４）引渡場所</w:t>
      </w:r>
    </w:p>
    <w:p w:rsidR="006A4363" w:rsidRPr="00AC0577" w:rsidRDefault="006A4363" w:rsidP="006A4363">
      <w:pPr>
        <w:rPr>
          <w:sz w:val="20"/>
          <w:szCs w:val="20"/>
        </w:rPr>
      </w:pPr>
      <w:r w:rsidRPr="00AC0577">
        <w:rPr>
          <w:rFonts w:hint="eastAsia"/>
          <w:sz w:val="20"/>
          <w:szCs w:val="20"/>
        </w:rPr>
        <w:t>引渡場所は、原則、物件詳細画面の「保管場所」となります。</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（５）詳細についてのご連絡</w:t>
      </w:r>
    </w:p>
    <w:p w:rsidR="006A4363" w:rsidRPr="00AC0577" w:rsidRDefault="006A4363" w:rsidP="006A4363">
      <w:pPr>
        <w:rPr>
          <w:sz w:val="20"/>
          <w:szCs w:val="20"/>
        </w:rPr>
      </w:pPr>
      <w:r w:rsidRPr="00AC0577">
        <w:rPr>
          <w:rFonts w:hint="eastAsia"/>
          <w:sz w:val="20"/>
          <w:szCs w:val="20"/>
        </w:rPr>
        <w:t>詳細は、落札後にいただく電話等で説明します。</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 xml:space="preserve">　</w:t>
      </w:r>
    </w:p>
    <w:p w:rsidR="006A4363" w:rsidRPr="00AC0577" w:rsidRDefault="006A4363" w:rsidP="006A4363">
      <w:pPr>
        <w:rPr>
          <w:sz w:val="20"/>
          <w:szCs w:val="20"/>
        </w:rPr>
      </w:pPr>
    </w:p>
    <w:p w:rsidR="006A4363" w:rsidRPr="00AC0577" w:rsidRDefault="006A4363" w:rsidP="006A4363">
      <w:pPr>
        <w:rPr>
          <w:sz w:val="20"/>
          <w:szCs w:val="20"/>
        </w:rPr>
      </w:pPr>
      <w:r w:rsidRPr="00AC0577">
        <w:rPr>
          <w:rFonts w:hint="eastAsia"/>
          <w:sz w:val="20"/>
          <w:szCs w:val="20"/>
        </w:rPr>
        <w:t>５　代理人が落札後の手続を行う場合</w:t>
      </w:r>
    </w:p>
    <w:p w:rsidR="006A4363" w:rsidRPr="00AC0577" w:rsidRDefault="006A4363" w:rsidP="006A4363">
      <w:pPr>
        <w:rPr>
          <w:sz w:val="20"/>
          <w:szCs w:val="20"/>
        </w:rPr>
      </w:pPr>
      <w:r w:rsidRPr="00AC0577">
        <w:rPr>
          <w:rFonts w:hint="eastAsia"/>
          <w:sz w:val="20"/>
          <w:szCs w:val="20"/>
        </w:rPr>
        <w:t>買受人ご本人が買受代金の納付や公売物件の引渡しを受けることがができない場合、代理人がそれらの手続を行うことができます。</w:t>
      </w:r>
    </w:p>
    <w:p w:rsidR="006A4363" w:rsidRPr="00AC0577" w:rsidRDefault="006A4363" w:rsidP="006A4363">
      <w:pPr>
        <w:rPr>
          <w:sz w:val="20"/>
          <w:szCs w:val="20"/>
        </w:rPr>
      </w:pPr>
      <w:r w:rsidRPr="00AC0577">
        <w:rPr>
          <w:rFonts w:hint="eastAsia"/>
          <w:sz w:val="20"/>
          <w:szCs w:val="20"/>
        </w:rPr>
        <w:t>代理人がそれらの手続を行う場合、以下の書類をご提出ください。</w:t>
      </w:r>
    </w:p>
    <w:p w:rsidR="006A4363" w:rsidRPr="00AC0577" w:rsidRDefault="006A4363" w:rsidP="006A4363">
      <w:pPr>
        <w:rPr>
          <w:sz w:val="20"/>
          <w:szCs w:val="20"/>
        </w:rPr>
      </w:pPr>
      <w:r w:rsidRPr="00AC0577">
        <w:rPr>
          <w:rFonts w:hint="eastAsia"/>
          <w:sz w:val="20"/>
          <w:szCs w:val="20"/>
        </w:rPr>
        <w:t>ア　代理権限を証する委任状</w:t>
      </w:r>
    </w:p>
    <w:p w:rsidR="006A4363" w:rsidRPr="00AC0577" w:rsidRDefault="006A4363" w:rsidP="006A4363">
      <w:pPr>
        <w:rPr>
          <w:sz w:val="20"/>
          <w:szCs w:val="20"/>
        </w:rPr>
      </w:pPr>
      <w:r w:rsidRPr="00AC0577">
        <w:rPr>
          <w:rFonts w:hint="eastAsia"/>
          <w:sz w:val="20"/>
          <w:szCs w:val="20"/>
        </w:rPr>
        <w:t>イ　買受人ご本人の住所証明書（買受人が法人の場合は商業登記簿謄本など）</w:t>
      </w:r>
    </w:p>
    <w:p w:rsidR="006A4363" w:rsidRPr="00AC0577" w:rsidRDefault="006A4363" w:rsidP="006A4363">
      <w:pPr>
        <w:rPr>
          <w:sz w:val="20"/>
          <w:szCs w:val="20"/>
        </w:rPr>
      </w:pPr>
      <w:r w:rsidRPr="00AC0577">
        <w:rPr>
          <w:rFonts w:hint="eastAsia"/>
          <w:sz w:val="20"/>
          <w:szCs w:val="20"/>
        </w:rPr>
        <w:t>ウ　代理人の身分証明書（住所・氏名およびご本人の写真が確認できるもの。運転免許証や、住民票と写真付き本人確認書類など）</w:t>
      </w:r>
    </w:p>
    <w:p w:rsidR="00EF2478" w:rsidRPr="00AC0577" w:rsidRDefault="006A4363" w:rsidP="006A4363">
      <w:pPr>
        <w:rPr>
          <w:rFonts w:hint="eastAsia"/>
          <w:sz w:val="20"/>
          <w:szCs w:val="20"/>
        </w:rPr>
      </w:pPr>
      <w:r w:rsidRPr="00AC0577">
        <w:rPr>
          <w:rFonts w:hint="eastAsia"/>
          <w:sz w:val="20"/>
          <w:szCs w:val="20"/>
        </w:rPr>
        <w:t>（注）買受人が法人で、その法人の従業員の方が、買受代金の納付などを行う場合も、その従業員が代理人となり、委任状等が必要となります。</w:t>
      </w:r>
    </w:p>
    <w:sectPr w:rsidR="00EF2478" w:rsidRPr="00AC05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78"/>
    <w:rsid w:val="00567A23"/>
    <w:rsid w:val="006A4363"/>
    <w:rsid w:val="008460AF"/>
    <w:rsid w:val="00AC0577"/>
    <w:rsid w:val="00C10778"/>
    <w:rsid w:val="00EF2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70559D"/>
  <w15:chartTrackingRefBased/>
  <w15:docId w15:val="{E8A7085C-502A-4D9D-A21C-77BEEFEE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7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0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安樂 蓉子</dc:creator>
  <cp:keywords/>
  <dc:description/>
  <cp:lastModifiedBy>安樂 蓉子</cp:lastModifiedBy>
  <cp:revision>1</cp:revision>
  <cp:lastPrinted>2024-07-31T00:59:00Z</cp:lastPrinted>
  <dcterms:created xsi:type="dcterms:W3CDTF">2024-07-30T23:51:00Z</dcterms:created>
  <dcterms:modified xsi:type="dcterms:W3CDTF">2024-07-31T00:59:00Z</dcterms:modified>
</cp:coreProperties>
</file>